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Задание 1.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«Оказание первой помощи пострадавшему»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Максимальная оценка - 40 баллов (оказание помощи 35 баллов + 5 баллов вызов скорой помощи)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Оборудование: </w:t>
      </w:r>
      <w:r>
        <w:rPr>
          <w:rFonts w:cs="Times New Roman" w:ascii="Times New Roman" w:hAnsi="Times New Roman"/>
          <w:sz w:val="24"/>
          <w:szCs w:val="24"/>
        </w:rPr>
        <w:t>робот-тренажер «Гоша»; нашатырный спирт; одеяло или покрывало; грелка или бутылка с холодной водой; таблетки анальгина; асептическая повязка; макет телефона; бутылка с водой.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Cs/>
          <w:color w:val="000000"/>
          <w:sz w:val="24"/>
          <w:szCs w:val="24"/>
        </w:rPr>
        <w:t xml:space="preserve">Условия: 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>При тушении новогодней ёлки один из товарищей получил ожог груди 2-й степени.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Cs/>
          <w:color w:val="000000"/>
          <w:sz w:val="24"/>
          <w:szCs w:val="24"/>
        </w:rPr>
        <w:t xml:space="preserve">     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 xml:space="preserve">На участке находится пострадавший: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подросток </w:t>
      </w:r>
      <w:r>
        <w:rPr>
          <w:rFonts w:cs="Times New Roman" w:ascii="Times New Roman" w:hAnsi="Times New Roman"/>
          <w:color w:val="000000"/>
          <w:sz w:val="24"/>
          <w:szCs w:val="24"/>
        </w:rPr>
        <w:t>лежит с термическим ожогом на спине и стонет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Алгоритм выполнения задания: Оказание первой помощи пострадавшему при ожоге II степени на спине.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EFFFF" w:val="clear"/>
        </w:rPr>
        <w:t>Участник выполняет действия по оказанию помощи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Оценка задания.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Максимальная оценка за правильные действия при ожогах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–10</w:t>
      </w:r>
      <w:r>
        <w:rPr>
          <w:rFonts w:cs="Times New Roman" w:ascii="Times New Roman" w:hAnsi="Times New Roman"/>
          <w:bCs/>
          <w:i/>
          <w:iCs/>
          <w:color w:val="000000"/>
          <w:sz w:val="24"/>
          <w:szCs w:val="24"/>
        </w:rPr>
        <w:t xml:space="preserve"> баллов.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2205" w:leader="none"/>
        </w:tabs>
        <w:spacing w:lineRule="auto" w:line="240" w:before="0" w:after="0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Задание 2. </w:t>
      </w:r>
      <w:r>
        <w:rPr>
          <w:rFonts w:eastAsia="Calibri" w:cs="Times New Roman" w:ascii="Times New Roman" w:hAnsi="Times New Roman"/>
          <w:b/>
          <w:color w:val="000000"/>
          <w:sz w:val="24"/>
          <w:szCs w:val="24"/>
          <w:lang w:eastAsia="ru-RU"/>
        </w:rPr>
        <w:t>Автономное существование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  <w:t>Максимальная оценка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 - 2</w:t>
      </w:r>
      <w:r>
        <w:rPr>
          <w:rFonts w:eastAsia="Calibri" w:cs="Times New Roman" w:ascii="Times New Roman" w:hAnsi="Times New Roman"/>
          <w:b/>
          <w:i/>
          <w:color w:val="000000"/>
          <w:sz w:val="24"/>
          <w:szCs w:val="24"/>
        </w:rPr>
        <w:t>0 баллов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Оборудование: </w:t>
      </w:r>
    </w:p>
    <w:p>
      <w:pPr>
        <w:pStyle w:val="1"/>
        <w:numPr>
          <w:ilvl w:val="0"/>
          <w:numId w:val="1"/>
        </w:numPr>
        <w:shd w:val="clear" w:fill="FFFFFF"/>
        <w:ind w:left="0" w:hanging="0"/>
        <w:rPr>
          <w:rFonts w:cs="Times New Roman"/>
          <w:b w:val="false"/>
          <w:b w:val="false"/>
        </w:rPr>
      </w:pPr>
      <w:r>
        <w:rPr>
          <w:rFonts w:cs="Times New Roman"/>
          <w:b w:val="false"/>
          <w:color w:val="000000"/>
        </w:rPr>
        <w:t>компас;</w:t>
      </w:r>
    </w:p>
    <w:p>
      <w:pPr>
        <w:pStyle w:val="1"/>
        <w:numPr>
          <w:ilvl w:val="0"/>
          <w:numId w:val="1"/>
        </w:numPr>
        <w:shd w:val="clear" w:fill="FFFFFF"/>
        <w:ind w:left="0" w:hanging="0"/>
        <w:rPr>
          <w:rFonts w:cs="Times New Roman"/>
          <w:b w:val="false"/>
          <w:b w:val="false"/>
        </w:rPr>
      </w:pPr>
      <w:r>
        <w:rPr>
          <w:rFonts w:cs="Times New Roman"/>
          <w:b w:val="false"/>
        </w:rPr>
        <w:t>топографические карты (масштаб 100 000; 50 000; 25 000)</w:t>
      </w:r>
    </w:p>
    <w:p>
      <w:pPr>
        <w:pStyle w:val="1"/>
        <w:numPr>
          <w:ilvl w:val="0"/>
          <w:numId w:val="1"/>
        </w:numPr>
        <w:shd w:val="clear" w:fill="FFFFFF"/>
        <w:ind w:left="0" w:hanging="0"/>
        <w:rPr>
          <w:rFonts w:cs="Times New Roman"/>
          <w:b w:val="false"/>
          <w:b w:val="false"/>
        </w:rPr>
      </w:pPr>
      <w:r>
        <w:rPr>
          <w:rFonts w:cs="Times New Roman"/>
          <w:b w:val="false"/>
        </w:rPr>
        <w:t>линейка;</w:t>
      </w:r>
    </w:p>
    <w:p>
      <w:pPr>
        <w:pStyle w:val="1"/>
        <w:numPr>
          <w:ilvl w:val="0"/>
          <w:numId w:val="1"/>
        </w:numPr>
        <w:shd w:val="clear" w:fill="FFFFFF"/>
        <w:ind w:left="0" w:hanging="0"/>
        <w:rPr>
          <w:rFonts w:cs="Times New Roman"/>
          <w:iCs/>
          <w:color w:val="000000"/>
        </w:rPr>
      </w:pPr>
      <w:r>
        <w:rPr>
          <w:rFonts w:cs="Times New Roman"/>
          <w:b w:val="false"/>
        </w:rPr>
        <w:t>карточка для записи ориентира.</w:t>
      </w:r>
    </w:p>
    <w:p>
      <w:pPr>
        <w:pStyle w:val="Normal"/>
        <w:tabs>
          <w:tab w:val="clear" w:pos="708"/>
          <w:tab w:val="left" w:pos="2205" w:leader="none"/>
          <w:tab w:val="center" w:pos="4677" w:leader="none"/>
          <w:tab w:val="left" w:pos="6375" w:leader="none"/>
        </w:tabs>
        <w:spacing w:lineRule="auto" w:line="240" w:before="0" w:after="0"/>
        <w:rPr>
          <w:rFonts w:ascii="Times New Roman" w:hAnsi="Times New Roman" w:eastAsia="Calibri" w:cs="Times New Roman"/>
          <w:b/>
          <w:b/>
          <w:bCs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iCs/>
          <w:color w:val="000000"/>
          <w:sz w:val="24"/>
          <w:szCs w:val="24"/>
        </w:rPr>
        <w:tab/>
        <w:tab/>
        <w:t xml:space="preserve">   </w:t>
        <w:tab/>
      </w:r>
    </w:p>
    <w:p>
      <w:pPr>
        <w:pStyle w:val="Normal"/>
        <w:tabs>
          <w:tab w:val="clear" w:pos="708"/>
          <w:tab w:val="left" w:pos="2205" w:leader="none"/>
          <w:tab w:val="center" w:pos="4677" w:leader="none"/>
          <w:tab w:val="left" w:pos="6375" w:leader="none"/>
        </w:tabs>
        <w:spacing w:lineRule="auto" w:line="240" w:before="0" w:after="0"/>
        <w:rPr>
          <w:rFonts w:ascii="Times New Roman" w:hAnsi="Times New Roman" w:eastAsia="Calibri" w:cs="Times New Roman"/>
          <w:b/>
          <w:b/>
          <w:bCs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ru-RU"/>
        </w:rPr>
        <w:t xml:space="preserve">Ориентирование карты по компасу </w:t>
      </w:r>
      <w:r>
        <w:rPr>
          <w:rFonts w:eastAsia="Calibri" w:cs="Times New Roman" w:ascii="Times New Roman" w:hAnsi="Times New Roman"/>
          <w:b/>
          <w:bCs/>
          <w:sz w:val="24"/>
          <w:szCs w:val="24"/>
          <w:lang w:eastAsia="ru-RU"/>
        </w:rPr>
        <w:t>и определение расстояния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  <w:lang w:eastAsia="ru-RU"/>
        </w:rPr>
        <w:t>Условия: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на столе топографическая карта с указанными ориентирами, компас: - линия старта (точка определения азимута);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- контрольные точки (ориентиры 1-4).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Участник должен сориентировать карту по компасу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Определить расстояние с помощью линейки на указанный ориентир и записать в карточку:</w:t>
      </w:r>
    </w:p>
    <w:tbl>
      <w:tblPr>
        <w:tblW w:w="9070" w:type="dxa"/>
        <w:jc w:val="left"/>
        <w:tblInd w:w="-15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082"/>
        <w:gridCol w:w="1854"/>
        <w:gridCol w:w="1758"/>
        <w:gridCol w:w="2375"/>
      </w:tblGrid>
      <w:tr>
        <w:trPr/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Участок маршрута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Расстояние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Азимут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Ошибка (штрафные баллы)</w:t>
            </w:r>
          </w:p>
        </w:tc>
      </w:tr>
      <w:tr>
        <w:trPr/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Старт – ориентир 1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Количество набранных баллов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Алгоритм выполнения задания</w:t>
      </w:r>
      <w:r>
        <w:rPr>
          <w:rFonts w:eastAsia="Calibri" w:cs="Times New Roman" w:ascii="Times New Roman" w:hAnsi="Times New Roman"/>
          <w:bCs/>
          <w:i/>
          <w:iCs/>
          <w:sz w:val="24"/>
          <w:szCs w:val="24"/>
          <w:lang w:eastAsia="ru-RU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b/>
          <w:i/>
          <w:i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1. Участник выбирает карточку с номером ориентира, при помощи магнитного компаса должен сориентировать карту, и с помощью линейки определить расстояние от контрольной точки на указанный в карточке ориентир и записать результат измерения (в метрах) в таблицу.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Задание 3. </w:t>
      </w:r>
      <w:r>
        <w:rPr>
          <w:rFonts w:cs="Times New Roman" w:ascii="Times New Roman" w:hAnsi="Times New Roman"/>
          <w:sz w:val="24"/>
          <w:szCs w:val="24"/>
        </w:rPr>
        <w:t xml:space="preserve">Первичные действия при обнаружении пожара.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  <w:t>Максимальная оценка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 - 2</w:t>
      </w:r>
      <w:r>
        <w:rPr>
          <w:rFonts w:eastAsia="Calibri" w:cs="Times New Roman" w:ascii="Times New Roman" w:hAnsi="Times New Roman"/>
          <w:b/>
          <w:i/>
          <w:color w:val="000000"/>
          <w:sz w:val="24"/>
          <w:szCs w:val="24"/>
        </w:rPr>
        <w:t>0 баллов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pacing w:val="30"/>
          <w:sz w:val="24"/>
          <w:szCs w:val="24"/>
        </w:rPr>
      </w:pPr>
      <w:r>
        <w:rPr>
          <w:rFonts w:cs="Times New Roman" w:ascii="Times New Roman" w:hAnsi="Times New Roman"/>
          <w:b/>
          <w:spacing w:val="3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pacing w:val="30"/>
          <w:sz w:val="24"/>
          <w:szCs w:val="24"/>
        </w:rPr>
        <w:t>Условия</w:t>
      </w:r>
      <w:r>
        <w:rPr>
          <w:rFonts w:cs="Times New Roman" w:ascii="Times New Roman" w:hAnsi="Times New Roman"/>
          <w:spacing w:val="30"/>
          <w:sz w:val="24"/>
          <w:szCs w:val="24"/>
        </w:rPr>
        <w:t>:</w:t>
      </w:r>
      <w:r>
        <w:rPr>
          <w:rFonts w:cs="Times New Roman" w:ascii="Times New Roman" w:hAnsi="Times New Roman"/>
          <w:sz w:val="24"/>
          <w:szCs w:val="24"/>
        </w:rPr>
        <w:t xml:space="preserve"> В помещении произошло возгорание (очаг №1 искусственная ёлка с гирляндами), полоски красной ткани имитируют огонь, стол, на котором размещены телефон.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На полу возле очага возгорания № 1 размещены первичные средства пожаротушения ткань из синтетического волокна, ящик или мешок с песком, ведро с водой, брезент или плотная ткань.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Алгоритм выполнения задачи:</w:t>
      </w:r>
    </w:p>
    <w:p>
      <w:pPr>
        <w:pStyle w:val="1"/>
        <w:numPr>
          <w:ilvl w:val="0"/>
          <w:numId w:val="1"/>
        </w:numPr>
        <w:shd w:val="clear" w:fill="FFFFFF"/>
        <w:ind w:left="0" w:firstLine="357"/>
        <w:rPr>
          <w:rFonts w:cs="Times New Roman"/>
          <w:b w:val="false"/>
          <w:b w:val="false"/>
          <w:iCs/>
        </w:rPr>
      </w:pPr>
      <w:r>
        <w:rPr>
          <w:rFonts w:cs="Times New Roman"/>
          <w:b w:val="false"/>
          <w:iCs/>
        </w:rPr>
        <w:t>Участник находится на линии «старт».</w:t>
      </w:r>
    </w:p>
    <w:p>
      <w:pPr>
        <w:pStyle w:val="1"/>
        <w:numPr>
          <w:ilvl w:val="0"/>
          <w:numId w:val="1"/>
        </w:numPr>
        <w:shd w:val="clear" w:fill="FFFFFF"/>
        <w:ind w:left="0" w:firstLine="357"/>
        <w:rPr>
          <w:rFonts w:cs="Times New Roman"/>
          <w:b w:val="false"/>
          <w:b w:val="false"/>
          <w:iCs/>
        </w:rPr>
      </w:pPr>
      <w:r>
        <w:rPr>
          <w:rFonts w:cs="Times New Roman"/>
          <w:b w:val="false"/>
          <w:iCs/>
        </w:rPr>
        <w:t xml:space="preserve">По сигналу судьи «Старт» </w:t>
      </w:r>
      <w:r>
        <w:rPr>
          <w:rFonts w:cs="Times New Roman"/>
          <w:b w:val="false"/>
        </w:rPr>
        <w:t>участник</w:t>
      </w:r>
      <w:r>
        <w:rPr>
          <w:rFonts w:cs="Times New Roman"/>
          <w:b w:val="false"/>
          <w:iCs/>
        </w:rPr>
        <w:t xml:space="preserve"> пробегает 2,5 м.,</w:t>
      </w:r>
      <w:r>
        <w:rPr>
          <w:rFonts w:cs="Times New Roman"/>
          <w:iCs/>
        </w:rPr>
        <w:t xml:space="preserve"> </w:t>
      </w:r>
      <w:r>
        <w:rPr>
          <w:rFonts w:cs="Times New Roman"/>
          <w:b w:val="false"/>
        </w:rPr>
        <w:t xml:space="preserve">сообщает о пожаре по телефону «01», и перемещается к месту расположения первичных средств пожаротушения, </w:t>
      </w:r>
      <w:r>
        <w:rPr>
          <w:rFonts w:cs="Times New Roman"/>
          <w:b w:val="false"/>
          <w:iCs/>
        </w:rPr>
        <w:t xml:space="preserve">выбирает на этой линии средство пожаротушения, переносит его к условному очагу пожара (еще 2.5м.); </w:t>
      </w:r>
    </w:p>
    <w:p>
      <w:pPr>
        <w:pStyle w:val="1"/>
        <w:numPr>
          <w:ilvl w:val="0"/>
          <w:numId w:val="1"/>
        </w:numPr>
        <w:shd w:val="clear" w:fill="FFFFFF"/>
        <w:ind w:left="0" w:firstLine="357"/>
        <w:rPr>
          <w:rFonts w:cs="Times New Roman"/>
        </w:rPr>
      </w:pPr>
      <w:r>
        <w:rPr>
          <w:rFonts w:cs="Times New Roman"/>
          <w:b w:val="false"/>
          <w:iCs/>
        </w:rPr>
        <w:t>Выполняет действия по тушению ёлки (обесточить электрическую гирлянду и приступить к тушению елки, повалить ее на пол, накрыть плотной тканью) и имитирует тушение очага пожара.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hanging="709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ИТОГО -  80 баллов.</w:t>
      </w:r>
    </w:p>
    <w:p>
      <w:pPr>
        <w:pStyle w:val="Normal"/>
        <w:spacing w:lineRule="auto" w:line="240" w:before="0" w:after="0"/>
        <w:ind w:hanging="709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Примечание: Контрольное время задаётся членами школьной комиссии в зависимости от места проведения практической части и расстояния между заданиями.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d9309a"/>
    <w:rPr/>
  </w:style>
  <w:style w:type="character" w:styleId="FontStyle63" w:customStyle="1">
    <w:name w:val="Font Style63"/>
    <w:basedOn w:val="DefaultParagraphFont"/>
    <w:qFormat/>
    <w:rsid w:val="00d9309a"/>
    <w:rPr>
      <w:rFonts w:ascii="Times New Roman" w:hAnsi="Times New Roman" w:cs="Times New Roman"/>
      <w:sz w:val="22"/>
      <w:szCs w:val="22"/>
    </w:rPr>
  </w:style>
  <w:style w:type="character" w:styleId="Style14" w:customStyle="1">
    <w:name w:val="Основной текст Знак"/>
    <w:basedOn w:val="DefaultParagraphFont"/>
    <w:link w:val="a3"/>
    <w:qFormat/>
    <w:rsid w:val="00d9309a"/>
    <w:rPr>
      <w:rFonts w:ascii="Times New Roman" w:hAnsi="Times New Roman" w:eastAsia="Droid Sans Fallback" w:cs="Lucida Sans"/>
      <w:kern w:val="2"/>
      <w:sz w:val="24"/>
      <w:szCs w:val="24"/>
      <w:lang w:eastAsia="zh-CN" w:bidi="hi-I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link w:val="a4"/>
    <w:rsid w:val="00d9309a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Droid Sans Fallback" w:cs="Lucida Sans"/>
      <w:kern w:val="2"/>
      <w:sz w:val="24"/>
      <w:szCs w:val="24"/>
      <w:lang w:eastAsia="zh-CN" w:bidi="hi-IN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121" w:customStyle="1">
    <w:name w:val="Style12"/>
    <w:basedOn w:val="Normal"/>
    <w:qFormat/>
    <w:rsid w:val="00d9309a"/>
    <w:pPr>
      <w:widowControl w:val="false"/>
      <w:spacing w:lineRule="exact" w:line="245" w:before="0" w:after="0"/>
    </w:pPr>
    <w:rPr>
      <w:rFonts w:ascii="Times New Roman" w:hAnsi="Times New Roman" w:eastAsia="Droid Sans Fallback" w:cs="Lucida Sans"/>
      <w:kern w:val="2"/>
      <w:sz w:val="24"/>
      <w:szCs w:val="24"/>
      <w:lang w:eastAsia="ru-RU" w:bidi="hi-IN"/>
    </w:rPr>
  </w:style>
  <w:style w:type="paragraph" w:styleId="1" w:customStyle="1">
    <w:name w:val="Абзац списка1"/>
    <w:basedOn w:val="Normal"/>
    <w:qFormat/>
    <w:rsid w:val="00d9309a"/>
    <w:pPr>
      <w:widowControl w:val="false"/>
      <w:shd w:val="clear" w:color="auto" w:fill="FFFFFF"/>
      <w:suppressAutoHyphens w:val="true"/>
      <w:spacing w:lineRule="auto" w:line="240" w:before="0" w:after="0"/>
      <w:ind w:left="720" w:firstLine="709"/>
      <w:contextualSpacing/>
      <w:jc w:val="both"/>
    </w:pPr>
    <w:rPr>
      <w:rFonts w:ascii="Times New Roman" w:hAnsi="Times New Roman" w:eastAsia="Droid Sans Fallback" w:cs="Lucida Sans"/>
      <w:b/>
      <w:kern w:val="2"/>
      <w:sz w:val="24"/>
      <w:szCs w:val="24"/>
      <w:lang w:eastAsia="ru-RU" w:bidi="hi-IN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LibreOffice/7.0.5.2$Windows_X86_64 LibreOffice_project/64390860c6cd0aca4beafafcfd84613dd9dfb63a</Application>
  <AppVersion>15.0000</AppVersion>
  <Pages>2</Pages>
  <Words>381</Words>
  <Characters>2382</Characters>
  <CharactersWithSpaces>2751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2022-09-18T08:56:00Z</dcterms:created>
  <dc:creator>User</dc:creator>
  <dc:description/>
  <dc:language>ru-RU</dc:language>
  <cp:lastModifiedBy/>
  <dcterms:modified xsi:type="dcterms:W3CDTF">2022-09-29T14:27:30Z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