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54" w:type="dxa"/>
        <w:tblInd w:w="100" w:type="dxa"/>
        <w:tblLook w:val="04A0"/>
      </w:tblPr>
      <w:tblGrid>
        <w:gridCol w:w="2560"/>
        <w:gridCol w:w="6394"/>
      </w:tblGrid>
      <w:tr w:rsidR="00B726A7" w:rsidRPr="00B726A7" w:rsidTr="00B726A7">
        <w:trPr>
          <w:trHeight w:val="288"/>
        </w:trPr>
        <w:tc>
          <w:tcPr>
            <w:tcW w:w="8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A7" w:rsidRPr="00B726A7" w:rsidRDefault="00B726A7" w:rsidP="00B726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6A7">
              <w:rPr>
                <w:rFonts w:ascii="Calibri" w:eastAsia="Times New Roman" w:hAnsi="Calibri" w:cs="Calibri"/>
                <w:color w:val="000000"/>
                <w:lang w:eastAsia="ru-RU"/>
              </w:rPr>
              <w:t>Муниципальный конкурс  "Я выбираю"</w:t>
            </w:r>
          </w:p>
        </w:tc>
      </w:tr>
      <w:tr w:rsidR="00B726A7" w:rsidRPr="00B726A7" w:rsidTr="00B726A7">
        <w:trPr>
          <w:trHeight w:val="288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A7" w:rsidRPr="00B726A7" w:rsidRDefault="00B726A7" w:rsidP="00B72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6A7">
              <w:rPr>
                <w:rFonts w:ascii="Calibri" w:eastAsia="Times New Roman" w:hAnsi="Calibri" w:cs="Calibri"/>
                <w:color w:val="000000"/>
                <w:lang w:eastAsia="ru-RU"/>
              </w:rPr>
              <w:t>Место проведения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6A7" w:rsidRPr="00B726A7" w:rsidRDefault="00B726A7" w:rsidP="00B72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6A7">
              <w:rPr>
                <w:rFonts w:ascii="Calibri" w:eastAsia="Times New Roman" w:hAnsi="Calibri" w:cs="Calibri"/>
                <w:color w:val="000000"/>
                <w:lang w:eastAsia="ru-RU"/>
              </w:rPr>
              <w:t>МБУДО ДЮСШ г. Челябинск, ул. Рождественского 6./ МАОУ СОШ №19, ул. Мамина 21</w:t>
            </w:r>
          </w:p>
        </w:tc>
      </w:tr>
      <w:tr w:rsidR="00B726A7" w:rsidRPr="00B726A7" w:rsidTr="00B726A7">
        <w:trPr>
          <w:trHeight w:val="288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A7" w:rsidRPr="00B726A7" w:rsidRDefault="00B726A7" w:rsidP="00B72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6A7">
              <w:rPr>
                <w:rFonts w:ascii="Calibri" w:eastAsia="Times New Roman" w:hAnsi="Calibri" w:cs="Calibri"/>
                <w:color w:val="000000"/>
                <w:lang w:eastAsia="ru-RU"/>
              </w:rPr>
              <w:t>Наименование компетенции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6A7" w:rsidRPr="00B726A7" w:rsidRDefault="00B726A7" w:rsidP="00B72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726A7">
              <w:rPr>
                <w:rFonts w:ascii="Calibri" w:eastAsia="Times New Roman" w:hAnsi="Calibri" w:cs="Calibri"/>
                <w:color w:val="000000"/>
                <w:lang w:eastAsia="ru-RU"/>
              </w:rPr>
              <w:t>Автомногоборье</w:t>
            </w:r>
            <w:proofErr w:type="spellEnd"/>
          </w:p>
        </w:tc>
      </w:tr>
      <w:tr w:rsidR="00B726A7" w:rsidRPr="00B726A7" w:rsidTr="00B726A7">
        <w:trPr>
          <w:trHeight w:val="288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A7" w:rsidRPr="00B726A7" w:rsidRDefault="00B726A7" w:rsidP="00B72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6A7">
              <w:rPr>
                <w:rFonts w:ascii="Calibri" w:eastAsia="Times New Roman" w:hAnsi="Calibri" w:cs="Calibri"/>
                <w:color w:val="000000"/>
                <w:lang w:eastAsia="ru-RU"/>
              </w:rPr>
              <w:t>Главный эксперт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6A7" w:rsidRPr="00B726A7" w:rsidRDefault="00B726A7" w:rsidP="00B72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6A7">
              <w:rPr>
                <w:rFonts w:ascii="Calibri" w:eastAsia="Times New Roman" w:hAnsi="Calibri" w:cs="Calibri"/>
                <w:color w:val="000000"/>
                <w:lang w:eastAsia="ru-RU"/>
              </w:rPr>
              <w:t>Рыбальченко Глеб Анатольевич</w:t>
            </w:r>
          </w:p>
        </w:tc>
      </w:tr>
      <w:tr w:rsidR="00B726A7" w:rsidRPr="00B726A7" w:rsidTr="00B726A7">
        <w:trPr>
          <w:trHeight w:val="288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A7" w:rsidRPr="00B726A7" w:rsidRDefault="00B726A7" w:rsidP="00B72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6A7">
              <w:rPr>
                <w:rFonts w:ascii="Calibri" w:eastAsia="Times New Roman" w:hAnsi="Calibri" w:cs="Calibri"/>
                <w:color w:val="000000"/>
                <w:lang w:eastAsia="ru-RU"/>
              </w:rPr>
              <w:t>Эксперт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6A7" w:rsidRPr="00B726A7" w:rsidRDefault="00B726A7" w:rsidP="00B72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6A7">
              <w:rPr>
                <w:rFonts w:ascii="Calibri" w:eastAsia="Times New Roman" w:hAnsi="Calibri" w:cs="Calibri"/>
                <w:color w:val="000000"/>
                <w:lang w:eastAsia="ru-RU"/>
              </w:rPr>
              <w:t>Удовиченко Андрей Борисович</w:t>
            </w:r>
          </w:p>
        </w:tc>
      </w:tr>
      <w:tr w:rsidR="00B726A7" w:rsidRPr="00B726A7" w:rsidTr="00B726A7">
        <w:trPr>
          <w:trHeight w:val="288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A7" w:rsidRPr="00B726A7" w:rsidRDefault="00B726A7" w:rsidP="00B72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6A7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участников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6A7" w:rsidRPr="00B726A7" w:rsidRDefault="00B726A7" w:rsidP="00B726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6A7">
              <w:rPr>
                <w:rFonts w:ascii="Calibri" w:eastAsia="Times New Roman" w:hAnsi="Calibri" w:cs="Calibri"/>
                <w:color w:val="000000"/>
                <w:lang w:eastAsia="ru-RU"/>
              </w:rPr>
              <w:t>в соответствии с заявками</w:t>
            </w:r>
          </w:p>
        </w:tc>
      </w:tr>
      <w:tr w:rsidR="00B726A7" w:rsidRPr="00B726A7" w:rsidTr="00B726A7">
        <w:trPr>
          <w:trHeight w:val="288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A7" w:rsidRPr="00B726A7" w:rsidRDefault="00B726A7" w:rsidP="00B72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6A7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экспертов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6A7" w:rsidRPr="00B726A7" w:rsidRDefault="00B726A7" w:rsidP="00B726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6A7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</w:tr>
      <w:tr w:rsidR="00B726A7" w:rsidRPr="00B726A7" w:rsidTr="00B726A7">
        <w:trPr>
          <w:trHeight w:val="288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6A7" w:rsidRPr="00B726A7" w:rsidRDefault="00B726A7" w:rsidP="00B72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26A7" w:rsidRPr="00B726A7" w:rsidRDefault="00B726A7" w:rsidP="00B72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726A7" w:rsidRPr="00B726A7" w:rsidTr="00B726A7">
        <w:trPr>
          <w:trHeight w:val="288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6A7" w:rsidRPr="00B726A7" w:rsidRDefault="00B726A7" w:rsidP="00B72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6A7">
              <w:rPr>
                <w:rFonts w:ascii="Calibri" w:eastAsia="Times New Roman" w:hAnsi="Calibri" w:cs="Calibri"/>
                <w:color w:val="000000"/>
                <w:lang w:eastAsia="ru-RU"/>
              </w:rPr>
              <w:t>Конкурсное задание</w:t>
            </w:r>
          </w:p>
        </w:tc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26A7" w:rsidRPr="00B726A7" w:rsidRDefault="00B726A7" w:rsidP="00B72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726A7" w:rsidRPr="00B726A7" w:rsidTr="00B726A7">
        <w:trPr>
          <w:trHeight w:val="576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6A7" w:rsidRPr="00B726A7" w:rsidRDefault="00B726A7" w:rsidP="00B72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6A7">
              <w:rPr>
                <w:rFonts w:ascii="Calibri" w:eastAsia="Times New Roman" w:hAnsi="Calibri" w:cs="Calibri"/>
                <w:color w:val="000000"/>
                <w:lang w:eastAsia="ru-RU"/>
              </w:rPr>
              <w:t>Формат и структура конкурсного задания</w:t>
            </w:r>
          </w:p>
        </w:tc>
        <w:tc>
          <w:tcPr>
            <w:tcW w:w="6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6A7" w:rsidRPr="00B726A7" w:rsidRDefault="00B726A7" w:rsidP="00B72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6A7">
              <w:rPr>
                <w:rFonts w:ascii="Calibri" w:eastAsia="Times New Roman" w:hAnsi="Calibri" w:cs="Calibri"/>
                <w:color w:val="000000"/>
                <w:lang w:eastAsia="ru-RU"/>
              </w:rPr>
              <w:t>Конкурс:  теория и практика</w:t>
            </w:r>
          </w:p>
        </w:tc>
      </w:tr>
      <w:tr w:rsidR="00B726A7" w:rsidRPr="00B726A7" w:rsidTr="00B726A7">
        <w:trPr>
          <w:trHeight w:val="576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6A7" w:rsidRPr="00B726A7" w:rsidRDefault="00B726A7" w:rsidP="00B72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6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Продолжительность </w:t>
            </w:r>
            <w:proofErr w:type="gramStart"/>
            <w:r w:rsidRPr="00B726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( </w:t>
            </w:r>
            <w:proofErr w:type="gramEnd"/>
            <w:r w:rsidRPr="00B726A7">
              <w:rPr>
                <w:rFonts w:ascii="Calibri" w:eastAsia="Times New Roman" w:hAnsi="Calibri" w:cs="Calibri"/>
                <w:color w:val="000000"/>
                <w:lang w:eastAsia="ru-RU"/>
              </w:rPr>
              <w:t>лимит времени выполнения задания)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6A7" w:rsidRPr="00B726A7" w:rsidRDefault="00B726A7" w:rsidP="00B72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6A7">
              <w:rPr>
                <w:rFonts w:ascii="Calibri" w:eastAsia="Times New Roman" w:hAnsi="Calibri" w:cs="Calibri"/>
                <w:color w:val="000000"/>
                <w:lang w:eastAsia="ru-RU"/>
              </w:rPr>
              <w:t>Теория - 10 мин.                                                                     практика - 10 мин.</w:t>
            </w:r>
          </w:p>
        </w:tc>
      </w:tr>
      <w:tr w:rsidR="00B726A7" w:rsidRPr="00B726A7" w:rsidTr="00B726A7">
        <w:trPr>
          <w:trHeight w:val="18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6A7" w:rsidRPr="00B726A7" w:rsidRDefault="00B726A7" w:rsidP="00B72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6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Описание объекта </w:t>
            </w:r>
            <w:proofErr w:type="gramStart"/>
            <w:r w:rsidRPr="00B726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( </w:t>
            </w:r>
            <w:proofErr w:type="gramEnd"/>
            <w:r w:rsidRPr="00B726A7">
              <w:rPr>
                <w:rFonts w:ascii="Calibri" w:eastAsia="Times New Roman" w:hAnsi="Calibri" w:cs="Calibri"/>
                <w:color w:val="000000"/>
                <w:lang w:eastAsia="ru-RU"/>
              </w:rPr>
              <w:t>чертеж, схема, фото, изделие и др.)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6A7" w:rsidRPr="00B726A7" w:rsidRDefault="00B726A7" w:rsidP="00B72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6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Теория: Учебный класс.                                                                                                                                      Практика: Ровная площадка с асфальтированным покрытием. Схема движения по трассе будет опубликована за 30 дней до проведения конкурса;                                                                   Автомобиль, запасное колесо, домкрат, ключ для отворачивания и закручивания болтов </w:t>
            </w:r>
            <w:proofErr w:type="gramStart"/>
            <w:r w:rsidRPr="00B726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( </w:t>
            </w:r>
            <w:proofErr w:type="gramEnd"/>
            <w:r w:rsidRPr="00B726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гаек) крепления колеса, противооткатные упоры (2 шт.) </w:t>
            </w:r>
          </w:p>
        </w:tc>
      </w:tr>
      <w:tr w:rsidR="00B726A7" w:rsidRPr="00B726A7" w:rsidTr="00B726A7">
        <w:trPr>
          <w:trHeight w:val="1406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6A7" w:rsidRPr="00B726A7" w:rsidRDefault="00B726A7" w:rsidP="00B72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6A7">
              <w:rPr>
                <w:rFonts w:ascii="Calibri" w:eastAsia="Times New Roman" w:hAnsi="Calibri" w:cs="Calibri"/>
                <w:color w:val="000000"/>
                <w:lang w:eastAsia="ru-RU"/>
              </w:rPr>
              <w:t>Последовательность выполнения задания (возможно технологическая карта)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6A7" w:rsidRPr="00B726A7" w:rsidRDefault="00B726A7" w:rsidP="00B72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6A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Теория:</w:t>
            </w:r>
            <w:r w:rsidRPr="00B726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По команде судьи участники приглашаются в аудиторию и рассаживаются по местам. Судья кратко напоминает участникам порядок и правила выполнения заданий. Затем участники в бланки правильных ответов записывают ФИО и личный номер. Затем каждому  участнику выдается один билет по ПДД (20 вопросов) и по команде судьи участники начитают решение билета и записывание правильных ответов в бланк.                                                           </w:t>
            </w:r>
            <w:r w:rsidRPr="00B726A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Практика: </w:t>
            </w:r>
            <w:r w:rsidRPr="00B726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Участник должен на </w:t>
            </w:r>
            <w:proofErr w:type="gramStart"/>
            <w:r w:rsidRPr="00B726A7">
              <w:rPr>
                <w:rFonts w:ascii="Calibri" w:eastAsia="Times New Roman" w:hAnsi="Calibri" w:cs="Calibri"/>
                <w:color w:val="000000"/>
                <w:lang w:eastAsia="ru-RU"/>
              </w:rPr>
              <w:t>автомобиле  последовательно на</w:t>
            </w:r>
            <w:proofErr w:type="gramEnd"/>
            <w:r w:rsidRPr="00B726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точность и скорость выполнить комплекс из 13 упражнений: старт, эстафета, змейка задним ходом, крест задним ходом, стоянка, бокс передним ходом, бокс задним ходом, змейка передним ходом, габаритные ворота, эстафета, крест передним ходом, габаритные ворота, финиш.              </w:t>
            </w:r>
            <w:r w:rsidRPr="00B726A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Замена колеса: </w:t>
            </w:r>
            <w:r w:rsidRPr="00B726A7">
              <w:rPr>
                <w:rFonts w:ascii="Calibri" w:eastAsia="Times New Roman" w:hAnsi="Calibri" w:cs="Calibri"/>
                <w:color w:val="000000"/>
                <w:lang w:eastAsia="ru-RU"/>
              </w:rPr>
              <w:t>По сигналу судьи команда начинает движение с установленного места к стоящему неподвижно легковому автомобилю. Используя имеющийся  инструмент команде необходимо снять (демонтировать)  колесо автомобиля. Достать из штатного места расположения в автомобиле запасное колесо, установить его на место снятого. Закрепить колесо всеми штатными болтами (гайками</w:t>
            </w:r>
            <w:proofErr w:type="gramStart"/>
            <w:r w:rsidRPr="00B726A7">
              <w:rPr>
                <w:rFonts w:ascii="Calibri" w:eastAsia="Times New Roman" w:hAnsi="Calibri" w:cs="Calibri"/>
                <w:color w:val="000000"/>
                <w:lang w:eastAsia="ru-RU"/>
              </w:rPr>
              <w:t>)в</w:t>
            </w:r>
            <w:proofErr w:type="gramEnd"/>
            <w:r w:rsidRPr="00B726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соответ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</w:t>
            </w:r>
            <w:r w:rsidRPr="00B726A7">
              <w:rPr>
                <w:rFonts w:ascii="Calibri" w:eastAsia="Times New Roman" w:hAnsi="Calibri" w:cs="Calibri"/>
                <w:color w:val="000000"/>
                <w:lang w:eastAsia="ru-RU"/>
              </w:rPr>
              <w:t>твии о техническими требованиями, Снятое колесо ‚должно быть убрано на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B726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штатное место, предназначенное для запасного колеса и закреплено установленным заводом-изготовителем способом. Во время выполнения задания со стороны </w:t>
            </w:r>
            <w:proofErr w:type="gramStart"/>
            <w:r w:rsidRPr="00B726A7">
              <w:rPr>
                <w:rFonts w:ascii="Calibri" w:eastAsia="Times New Roman" w:hAnsi="Calibri" w:cs="Calibri"/>
                <w:color w:val="000000"/>
                <w:lang w:eastAsia="ru-RU"/>
              </w:rPr>
              <w:t>противоположн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ы</w:t>
            </w:r>
            <w:r w:rsidRPr="00B726A7">
              <w:rPr>
                <w:rFonts w:ascii="Calibri" w:eastAsia="Times New Roman" w:hAnsi="Calibri" w:cs="Calibri"/>
                <w:color w:val="000000"/>
                <w:lang w:eastAsia="ru-RU"/>
              </w:rPr>
              <w:t>й</w:t>
            </w:r>
            <w:proofErr w:type="gramEnd"/>
            <w:r w:rsidRPr="00B726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заменяемого кол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еса должны быть установлены два </w:t>
            </w:r>
            <w:r w:rsidRPr="00B726A7">
              <w:rPr>
                <w:rFonts w:ascii="Calibri" w:eastAsia="Times New Roman" w:hAnsi="Calibri" w:cs="Calibri"/>
                <w:color w:val="000000"/>
                <w:lang w:eastAsia="ru-RU"/>
              </w:rPr>
              <w:t>противооткатных упора. Убирать упоры допускается после момента касания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B726A7">
              <w:rPr>
                <w:rFonts w:ascii="Calibri" w:eastAsia="Times New Roman" w:hAnsi="Calibri" w:cs="Calibri"/>
                <w:color w:val="000000"/>
                <w:lang w:eastAsia="ru-RU"/>
              </w:rPr>
              <w:t>замененного колеса поверхности,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B726A7">
              <w:rPr>
                <w:rFonts w:ascii="Calibri" w:eastAsia="Times New Roman" w:hAnsi="Calibri" w:cs="Calibri"/>
                <w:color w:val="000000"/>
                <w:lang w:eastAsia="ru-RU"/>
              </w:rPr>
              <w:t>на которой находится автомобиль. После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B726A7">
              <w:rPr>
                <w:rFonts w:ascii="Calibri" w:eastAsia="Times New Roman" w:hAnsi="Calibri" w:cs="Calibri"/>
                <w:color w:val="000000"/>
                <w:lang w:eastAsia="ru-RU"/>
              </w:rPr>
              <w:t>установ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  <w:r w:rsidRPr="00B726A7">
              <w:rPr>
                <w:rFonts w:ascii="Calibri" w:eastAsia="Times New Roman" w:hAnsi="Calibri" w:cs="Calibri"/>
                <w:color w:val="000000"/>
                <w:lang w:eastAsia="ru-RU"/>
              </w:rPr>
              <w:t>и колеса инструмент и противооткатные упоры  должны быть убраны на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B726A7">
              <w:rPr>
                <w:rFonts w:ascii="Calibri" w:eastAsia="Times New Roman" w:hAnsi="Calibri" w:cs="Calibri"/>
                <w:color w:val="000000"/>
                <w:lang w:eastAsia="ru-RU"/>
              </w:rPr>
              <w:t>установленное место. После выполнения задания один из членов команды подает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B726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об этом сигнал судье,  который фиксирует время </w:t>
            </w:r>
            <w:r w:rsidRPr="00B726A7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выполнения задания. Под временем выполнения задания следует понимать время с подачи судьей этапа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B726A7">
              <w:rPr>
                <w:rFonts w:ascii="Calibri" w:eastAsia="Times New Roman" w:hAnsi="Calibri" w:cs="Calibri"/>
                <w:color w:val="000000"/>
                <w:lang w:eastAsia="ru-RU"/>
              </w:rPr>
              <w:t>команды к началу его выполнения до сиг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н</w:t>
            </w:r>
            <w:r w:rsidRPr="00B726A7">
              <w:rPr>
                <w:rFonts w:ascii="Calibri" w:eastAsia="Times New Roman" w:hAnsi="Calibri" w:cs="Calibri"/>
                <w:color w:val="000000"/>
                <w:lang w:eastAsia="ru-RU"/>
              </w:rPr>
              <w:t>ала участника команды о его завершении.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B726A7">
              <w:rPr>
                <w:rFonts w:ascii="Calibri" w:eastAsia="Times New Roman" w:hAnsi="Calibri" w:cs="Calibri"/>
                <w:color w:val="000000"/>
                <w:lang w:eastAsia="ru-RU"/>
              </w:rPr>
              <w:t>После подачи сигнала участником команды о завершении задания все работы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B726A7">
              <w:rPr>
                <w:rFonts w:ascii="Calibri" w:eastAsia="Times New Roman" w:hAnsi="Calibri" w:cs="Calibri"/>
                <w:color w:val="000000"/>
                <w:lang w:eastAsia="ru-RU"/>
              </w:rPr>
              <w:t>должны быть прекращены.</w:t>
            </w:r>
          </w:p>
        </w:tc>
      </w:tr>
      <w:tr w:rsidR="00B726A7" w:rsidRPr="00B726A7" w:rsidTr="00B726A7">
        <w:trPr>
          <w:trHeight w:val="436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6A7" w:rsidRPr="00B726A7" w:rsidRDefault="00B726A7" w:rsidP="00B72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6A7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Критерии оценки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6A7" w:rsidRPr="00B726A7" w:rsidRDefault="00B726A7" w:rsidP="00B72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6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Теоретический этап: при проверке знаний ПДД личный результат участника определяется по наименьшему количеству допущенных ошибок, а затем по наименьшему времени, затраченного на решение билетов.                                                             Практическое задание: результат участника, определяется арифметической суммой времени, затраченной на прохождение трассы и </w:t>
            </w:r>
            <w:proofErr w:type="spellStart"/>
            <w:r w:rsidRPr="00B726A7">
              <w:rPr>
                <w:rFonts w:ascii="Calibri" w:eastAsia="Times New Roman" w:hAnsi="Calibri" w:cs="Calibri"/>
                <w:color w:val="000000"/>
                <w:lang w:eastAsia="ru-RU"/>
              </w:rPr>
              <w:t>пенализация</w:t>
            </w:r>
            <w:proofErr w:type="spellEnd"/>
            <w:r w:rsidRPr="00B726A7">
              <w:rPr>
                <w:rFonts w:ascii="Calibri" w:eastAsia="Times New Roman" w:hAnsi="Calibri" w:cs="Calibri"/>
                <w:color w:val="000000"/>
                <w:lang w:eastAsia="ru-RU"/>
              </w:rPr>
              <w:t>. В конкурсе личные места определяются по наименьшей арифметической сумме баллов, набранных во всех видах состязаний, согласно таблице начисления баллов.                                                   В случае равенства баллов предпочтение отдается участнику, имеющему лучший результат в ПДД. При равенстве этих результатов, предпочтение отдается более молодому участнику.                                                    В конкурсе места в командном зачете определяются по наименьшей арифметической сумме баллов, набранных во всех видах состяз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</w:t>
            </w:r>
            <w:r w:rsidRPr="00B726A7">
              <w:rPr>
                <w:rFonts w:ascii="Calibri" w:eastAsia="Times New Roman" w:hAnsi="Calibri" w:cs="Calibri"/>
                <w:color w:val="000000"/>
                <w:lang w:eastAsia="ru-RU"/>
              </w:rPr>
              <w:t>ний, в случае равенства баллов предпо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ч</w:t>
            </w:r>
            <w:r w:rsidRPr="00B726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тение отдается команде, имеющей лучший результат в ПДД. При равенстве этих результатов, предпочтение отдается команде, суммарный возраст членов которой, наименьший.                                                      </w:t>
            </w:r>
          </w:p>
        </w:tc>
      </w:tr>
    </w:tbl>
    <w:p w:rsidR="00E26E47" w:rsidRDefault="00E26E47" w:rsidP="00B726A7"/>
    <w:sectPr w:rsidR="00E26E47" w:rsidSect="00B726A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B726A7"/>
    <w:rsid w:val="0016243E"/>
    <w:rsid w:val="00937D25"/>
    <w:rsid w:val="00B726A7"/>
    <w:rsid w:val="00E26E47"/>
    <w:rsid w:val="00EB7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E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1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669</Words>
  <Characters>3814</Characters>
  <Application>Microsoft Office Word</Application>
  <DocSecurity>0</DocSecurity>
  <Lines>31</Lines>
  <Paragraphs>8</Paragraphs>
  <ScaleCrop>false</ScaleCrop>
  <Company/>
  <LinksUpToDate>false</LinksUpToDate>
  <CharactersWithSpaces>4475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110-1</dc:creator>
  <cp:lastModifiedBy>110-1</cp:lastModifiedBy>
  <cp:revision>1</cp:revision>
  <dcterms:created xsi:type="dcterms:W3CDTF">2021-06-01T11:16:00Z</dcterms:created>
  <dcterms:modified xsi:type="dcterms:W3CDTF">2021-06-01T11:22:00Z</dcterms:modified>
</cp:coreProperties>
</file>