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34238">
        <w:rPr>
          <w:b/>
          <w:sz w:val="26"/>
          <w:szCs w:val="26"/>
        </w:rPr>
        <w:t>о литературе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 </w:t>
      </w:r>
      <w:r w:rsidRPr="00F34238">
        <w:rPr>
          <w:b/>
          <w:sz w:val="26"/>
          <w:szCs w:val="26"/>
        </w:rPr>
        <w:t>класс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 – 5</w:t>
      </w:r>
      <w:r w:rsidRPr="00F34238">
        <w:rPr>
          <w:b/>
          <w:sz w:val="26"/>
          <w:szCs w:val="26"/>
        </w:rPr>
        <w:t>0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1</w:t>
      </w:r>
    </w:p>
    <w:p w:rsidR="00792C20" w:rsidRPr="008F4F14" w:rsidRDefault="00792C20" w:rsidP="00792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F14">
        <w:rPr>
          <w:rFonts w:ascii="Times New Roman" w:hAnsi="Times New Roman" w:cs="Times New Roman"/>
          <w:sz w:val="24"/>
          <w:szCs w:val="24"/>
        </w:rPr>
        <w:t>Глубина и качество вопросов, умение подмечать детали – до 10 баллов (до 2 баллов за вопрос)</w:t>
      </w:r>
    </w:p>
    <w:p w:rsidR="00792C20" w:rsidRPr="008F4F14" w:rsidRDefault="00792C20" w:rsidP="00792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F14">
        <w:rPr>
          <w:rFonts w:ascii="Times New Roman" w:hAnsi="Times New Roman" w:cs="Times New Roman"/>
          <w:sz w:val="24"/>
          <w:szCs w:val="24"/>
        </w:rPr>
        <w:t>Качество ответов на предложенные вопросы: знание художественного произведения, отсутствие фактических ошибок – до 10 баллов (до 2 баллов за ответ)</w:t>
      </w:r>
    </w:p>
    <w:p w:rsidR="00792C20" w:rsidRPr="008F4F14" w:rsidRDefault="00792C20" w:rsidP="00792C20">
      <w:pPr>
        <w:ind w:left="360"/>
      </w:pPr>
      <w:r w:rsidRPr="008F4F14">
        <w:t xml:space="preserve">Итого – </w:t>
      </w:r>
      <w:r w:rsidRPr="008F4F14">
        <w:rPr>
          <w:b/>
        </w:rPr>
        <w:t>20 баллов</w:t>
      </w:r>
    </w:p>
    <w:p w:rsidR="00EB73F8" w:rsidRDefault="00792C20"/>
    <w:p w:rsidR="00792C20" w:rsidRPr="00792C20" w:rsidRDefault="00792C20" w:rsidP="00792C20">
      <w:pPr>
        <w:jc w:val="center"/>
        <w:rPr>
          <w:b/>
          <w:sz w:val="26"/>
          <w:szCs w:val="26"/>
        </w:rPr>
      </w:pPr>
      <w:r w:rsidRPr="00792C20">
        <w:rPr>
          <w:b/>
          <w:sz w:val="26"/>
          <w:szCs w:val="26"/>
        </w:rPr>
        <w:t>Задание 2</w:t>
      </w:r>
    </w:p>
    <w:p w:rsidR="00792C20" w:rsidRPr="00792C20" w:rsidRDefault="00792C20" w:rsidP="00792C2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92C20">
        <w:rPr>
          <w:rFonts w:eastAsia="Calibri"/>
          <w:lang w:eastAsia="en-US"/>
        </w:rPr>
        <w:t>Соответствие созданного текста поставленной задаче: глубина раскрытия темы, уровень владения теоретико-литературными понятиями, примеры -  до 15 баллов</w:t>
      </w:r>
    </w:p>
    <w:p w:rsidR="00792C20" w:rsidRPr="00792C20" w:rsidRDefault="00792C20" w:rsidP="00792C2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92C20">
        <w:rPr>
          <w:rFonts w:eastAsia="Calibri"/>
          <w:lang w:eastAsia="en-US"/>
        </w:rPr>
        <w:t>«Концентрация идеи» в предложении – до 5 баллов</w:t>
      </w:r>
    </w:p>
    <w:p w:rsidR="00792C20" w:rsidRPr="00792C20" w:rsidRDefault="00792C20" w:rsidP="00792C2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92C20">
        <w:rPr>
          <w:rFonts w:eastAsia="Calibri"/>
          <w:lang w:eastAsia="en-US"/>
        </w:rPr>
        <w:t>Связь «сопутствующих тем» с темой основного текста – до 5 баллов</w:t>
      </w:r>
    </w:p>
    <w:p w:rsidR="00792C20" w:rsidRPr="00792C20" w:rsidRDefault="00792C20" w:rsidP="00792C2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92C20">
        <w:rPr>
          <w:rFonts w:eastAsia="Calibri"/>
          <w:lang w:eastAsia="en-US"/>
        </w:rPr>
        <w:t>Подбор иллюстративного материала – до 5 баллов</w:t>
      </w:r>
    </w:p>
    <w:p w:rsidR="00792C20" w:rsidRPr="00792C20" w:rsidRDefault="00792C20" w:rsidP="00792C20">
      <w:pPr>
        <w:spacing w:after="200" w:line="276" w:lineRule="auto"/>
        <w:ind w:left="644"/>
        <w:contextualSpacing/>
        <w:jc w:val="both"/>
        <w:rPr>
          <w:rFonts w:eastAsia="Calibri"/>
          <w:lang w:eastAsia="en-US"/>
        </w:rPr>
      </w:pPr>
      <w:r w:rsidRPr="00792C20">
        <w:rPr>
          <w:rFonts w:eastAsia="Calibri"/>
          <w:lang w:eastAsia="en-US"/>
        </w:rPr>
        <w:t xml:space="preserve">Итого – </w:t>
      </w:r>
      <w:r w:rsidRPr="00792C20">
        <w:rPr>
          <w:rFonts w:eastAsia="Calibri"/>
          <w:b/>
          <w:lang w:eastAsia="en-US"/>
        </w:rPr>
        <w:t>30 баллов</w:t>
      </w:r>
    </w:p>
    <w:p w:rsidR="00792C20" w:rsidRDefault="00792C20"/>
    <w:p w:rsidR="00792C20" w:rsidRDefault="00792C20">
      <w:bookmarkStart w:id="0" w:name="_GoBack"/>
      <w:bookmarkEnd w:id="0"/>
    </w:p>
    <w:sectPr w:rsidR="00792C20" w:rsidSect="007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3"/>
    <w:rsid w:val="00792C20"/>
    <w:rsid w:val="00C377C9"/>
    <w:rsid w:val="00FB6634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ГБОУ ДПО ЧИППКРО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Елена Г. Боровкова</cp:lastModifiedBy>
  <cp:revision>2</cp:revision>
  <dcterms:created xsi:type="dcterms:W3CDTF">2015-10-23T02:48:00Z</dcterms:created>
  <dcterms:modified xsi:type="dcterms:W3CDTF">2015-10-23T02:49:00Z</dcterms:modified>
</cp:coreProperties>
</file>