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FB" w:rsidRP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этап </w:t>
      </w:r>
    </w:p>
    <w:p w:rsidR="005047FB" w:rsidRP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по литературе</w:t>
      </w:r>
    </w:p>
    <w:p w:rsidR="005047FB" w:rsidRP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>2014-2015 учебный год</w:t>
      </w:r>
    </w:p>
    <w:p w:rsidR="005047FB" w:rsidRP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5047F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047FB" w:rsidRPr="005047FB" w:rsidRDefault="005047FB" w:rsidP="005047F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Максимальный балл - 150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7FB" w:rsidRPr="005047FB" w:rsidRDefault="005047FB" w:rsidP="005047FB">
      <w:pPr>
        <w:numPr>
          <w:ilvl w:val="0"/>
          <w:numId w:val="1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 аналитического задания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>Критерии оценивания аналитического задания распространяются как на работы, в которых анализируется прозаическое произведение, так и на работы, посвященные анализу поэзии.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Она соответствует привычной для российского учителя </w:t>
      </w:r>
      <w:proofErr w:type="spellStart"/>
      <w:r w:rsidRPr="005047FB">
        <w:rPr>
          <w:rFonts w:ascii="Times New Roman" w:eastAsia="Calibri" w:hAnsi="Times New Roman" w:cs="Times New Roman"/>
          <w:sz w:val="24"/>
          <w:szCs w:val="24"/>
        </w:rPr>
        <w:t>четырехбалльной</w:t>
      </w:r>
      <w:proofErr w:type="spellEnd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системе: первая оценка – условная «двойка», вторая – условная «тройка», третья – условная «четверка», четвертая – условная «пятерка».</w:t>
      </w:r>
      <w:proofErr w:type="gramEnd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Баллы, находящиеся между оценками, соответствуют условным «плюсам» и «минусам» в традиционной школьной системе. Пример использования шкалы. При оценивании работы по первому критерию ученик в целом понимает текст, толкует его адекватно, делает верные наблюдения, но часть смыслов упускает, не все яркие моменты подчеркивает. Работа по этому критерию в целом выглядит как «четверка с минусом». В системе оценок по критерию «четверке» соответствует 40 баллов, «тройке» – 20 баллов. Соответственно, оценка выбирается </w:t>
      </w:r>
      <w:proofErr w:type="gramStart"/>
      <w:r w:rsidRPr="005047FB">
        <w:rPr>
          <w:rFonts w:ascii="Times New Roman" w:eastAsia="Calibri" w:hAnsi="Times New Roman" w:cs="Times New Roman"/>
          <w:sz w:val="24"/>
          <w:szCs w:val="24"/>
        </w:rPr>
        <w:t>проверяющим</w:t>
      </w:r>
      <w:proofErr w:type="gramEnd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по шкале “в районе” 30 баллов. Такое «сужение» зоны выбора и введение пограничных оцено</w:t>
      </w:r>
      <w:proofErr w:type="gramStart"/>
      <w:r w:rsidRPr="005047FB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5047FB">
        <w:rPr>
          <w:rFonts w:ascii="Times New Roman" w:eastAsia="Calibri" w:hAnsi="Times New Roman" w:cs="Times New Roman"/>
          <w:sz w:val="24"/>
          <w:szCs w:val="24"/>
        </w:rPr>
        <w:t>«зарубок», ориентированных на привычную модель оценивания, поможет избежать излишних расхождений в таком субъективном процессе, как оценивание письменных текстов.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В качестве помощи ученику </w:t>
      </w:r>
      <w:proofErr w:type="gramStart"/>
      <w:r w:rsidRPr="005047FB">
        <w:rPr>
          <w:rFonts w:ascii="Times New Roman" w:eastAsia="Calibri" w:hAnsi="Times New Roman" w:cs="Times New Roman"/>
          <w:sz w:val="24"/>
          <w:szCs w:val="24"/>
        </w:rPr>
        <w:t>предложены достаточно сжато</w:t>
      </w:r>
      <w:proofErr w:type="gramEnd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сформулированные направления для размышления.</w:t>
      </w:r>
      <w:r w:rsidRPr="005047FB">
        <w:rPr>
          <w:rFonts w:ascii="Times New Roman,Bold" w:eastAsia="Calibri" w:hAnsi="Times New Roman,Bold" w:cs="Times New Roman,Bold"/>
          <w:b/>
          <w:bCs/>
          <w:sz w:val="24"/>
          <w:szCs w:val="24"/>
        </w:rPr>
        <w:t xml:space="preserve"> </w:t>
      </w:r>
      <w:r w:rsidRPr="005047FB">
        <w:rPr>
          <w:rFonts w:ascii="Times New Roman" w:eastAsia="Calibri" w:hAnsi="Times New Roman" w:cs="Times New Roman"/>
          <w:bCs/>
          <w:sz w:val="24"/>
          <w:szCs w:val="24"/>
        </w:rPr>
        <w:t>Направления для анализа, предложенные школьникам, носят рекомендательный характер;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исключительно размышлений по предложенным направлениям.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>Критерии: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>1.</w:t>
      </w:r>
      <w:r w:rsidRPr="005047FB">
        <w:rPr>
          <w:rFonts w:ascii="Times New Roman" w:eastAsia="Calibri" w:hAnsi="Times New Roman" w:cs="Times New Roman"/>
          <w:sz w:val="24"/>
          <w:szCs w:val="24"/>
        </w:rPr>
        <w:tab/>
        <w:t xml:space="preserve">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Максимально </w:t>
      </w:r>
      <w:r w:rsidRPr="00C360FB">
        <w:rPr>
          <w:rFonts w:ascii="Times New Roman" w:eastAsia="Calibri" w:hAnsi="Times New Roman" w:cs="Times New Roman"/>
          <w:b/>
          <w:sz w:val="24"/>
          <w:szCs w:val="24"/>
        </w:rPr>
        <w:t>60</w:t>
      </w: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баллов. Шкала оценок: 0 – 20 – 40 – 60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3828"/>
        <w:gridCol w:w="958"/>
      </w:tblGrid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Проза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Поэзия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1.Тематика и проблематика,  конфликт, система образов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Темы, мотивы, способы выражения авторской картины мира, поэтические образы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2.Контекст и </w:t>
            </w:r>
            <w:proofErr w:type="spellStart"/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интертекстуальные</w:t>
            </w:r>
            <w:proofErr w:type="spellEnd"/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маркеры (аллюзии, реминисценции, цитаты)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2.Контекст и </w:t>
            </w:r>
            <w:proofErr w:type="spellStart"/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интертекстуальные</w:t>
            </w:r>
            <w:proofErr w:type="spellEnd"/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маркеры (аллюзии, реминисценции, цитаты)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3.Художественное время и художественное пространство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3.Художественное время и художественное пространство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4.Сюжет и композиция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Композиция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5.Субъектная структура повествования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5.Субъектная структура лирического произведения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6.Формы психологизма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6.Поэтическая лексика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7.Стилевые особенности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7.Поэтический синтаксис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8.Жанровая специфика</w:t>
            </w:r>
          </w:p>
        </w:tc>
        <w:tc>
          <w:tcPr>
            <w:tcW w:w="1133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8.Ритмическая организация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9.Фонетическая организация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047FB" w:rsidRPr="005047FB" w:rsidTr="00BB1B40">
        <w:tc>
          <w:tcPr>
            <w:tcW w:w="3652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5047FB" w:rsidRPr="005047FB" w:rsidRDefault="005047FB" w:rsidP="005047FB">
            <w:pPr>
              <w:ind w:firstLine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10.Жанровая специфика</w:t>
            </w:r>
          </w:p>
        </w:tc>
        <w:tc>
          <w:tcPr>
            <w:tcW w:w="958" w:type="dxa"/>
          </w:tcPr>
          <w:p w:rsidR="005047FB" w:rsidRPr="005047FB" w:rsidRDefault="005047FB" w:rsidP="005047F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47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тексту. Максимально </w:t>
      </w:r>
      <w:r w:rsidRPr="00C360FB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баллов. Шкала оценок: 0 – 10 – 20 – 30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Максимально </w:t>
      </w:r>
      <w:r w:rsidRPr="00C360F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баллов. Шкала оценок: 0 – 3 – 7 – 10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>4. Общая языковая и речевая грамотность (отсутствие</w:t>
      </w:r>
      <w:r w:rsidR="00C360FB">
        <w:rPr>
          <w:rFonts w:ascii="Times New Roman" w:eastAsia="Calibri" w:hAnsi="Times New Roman" w:cs="Times New Roman"/>
          <w:sz w:val="24"/>
          <w:szCs w:val="24"/>
        </w:rPr>
        <w:t xml:space="preserve"> орфографических, пунктуационных</w:t>
      </w: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, речевых, грамматических ошибок). Примечание 1: сплошная проверка работы по </w:t>
      </w:r>
      <w:proofErr w:type="gramStart"/>
      <w:r w:rsidRPr="005047FB">
        <w:rPr>
          <w:rFonts w:ascii="Times New Roman" w:eastAsia="Calibri" w:hAnsi="Times New Roman" w:cs="Times New Roman"/>
          <w:sz w:val="24"/>
          <w:szCs w:val="24"/>
        </w:rPr>
        <w:t>привычным</w:t>
      </w:r>
      <w:proofErr w:type="gramEnd"/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 Максимально </w:t>
      </w:r>
      <w:r w:rsidRPr="00C360FB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Pr="005047FB">
        <w:rPr>
          <w:rFonts w:ascii="Times New Roman" w:eastAsia="Calibri" w:hAnsi="Times New Roman" w:cs="Times New Roman"/>
          <w:sz w:val="24"/>
          <w:szCs w:val="24"/>
        </w:rPr>
        <w:t>баллов. Шкала оценок: 0 – 3 – 7 – 10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5. Учет историко-литературного контекста, литературная эрудиция, отсутствие фактических ошибок. Максимально </w:t>
      </w:r>
      <w:r w:rsidRPr="00C360FB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047FB">
        <w:rPr>
          <w:rFonts w:ascii="Times New Roman" w:eastAsia="Calibri" w:hAnsi="Times New Roman" w:cs="Times New Roman"/>
          <w:sz w:val="24"/>
          <w:szCs w:val="24"/>
        </w:rPr>
        <w:t xml:space="preserve"> баллов. Шкала оценок: 0 – 3 – 7 – 10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047FB">
        <w:rPr>
          <w:rFonts w:ascii="Times New Roman" w:eastAsia="Calibri" w:hAnsi="Times New Roman" w:cs="Times New Roman"/>
          <w:b/>
          <w:sz w:val="24"/>
          <w:szCs w:val="24"/>
        </w:rPr>
        <w:t>Итого: максимальный балл – 120</w:t>
      </w:r>
    </w:p>
    <w:p w:rsidR="005047FB" w:rsidRPr="005047FB" w:rsidRDefault="002B3E83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оценивания поэтического текста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по критерию «</w:t>
      </w: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Контекст и </w:t>
      </w:r>
      <w:proofErr w:type="spellStart"/>
      <w:r w:rsidRPr="002B3E83">
        <w:rPr>
          <w:rFonts w:ascii="Times New Roman" w:eastAsia="Calibri" w:hAnsi="Times New Roman" w:cs="Times New Roman"/>
          <w:sz w:val="24"/>
          <w:szCs w:val="24"/>
        </w:rPr>
        <w:t>интертекстуальные</w:t>
      </w:r>
      <w:proofErr w:type="spellEnd"/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маркеры (аллюзии, реминисценции, цитаты)</w:t>
      </w:r>
      <w:r>
        <w:rPr>
          <w:rFonts w:ascii="Times New Roman" w:eastAsia="Calibri" w:hAnsi="Times New Roman" w:cs="Times New Roman"/>
          <w:sz w:val="24"/>
          <w:szCs w:val="24"/>
        </w:rPr>
        <w:t>» можно ориентироваться на выделенные примеры.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>Сад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>Через сад с его кленами старыми,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Мимо жимолости и сирени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В одиночку идите и парами,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Дорогие, любимые тени.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Распушились листочки весенние,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Словно по Достоевскому, клейки. </w:t>
      </w: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Достоевский «Братья Карамазовы»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Пусть один из вас сердцебиение   И. Анненский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Переждет на садовой скамейке.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А другой, соблазнившись прохладою,  </w:t>
      </w: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А. Блок « О, весна без конца и без краю…»</w:t>
      </w: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Пусть в аллею свернет боковую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И строку свою вспомнит крылатую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Про хмельную мечту молодую.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Отодвинуты беды и ужасы.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На виду у притихшей Вселенной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Перешагивайте через лужицы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 желтовато-коричневой пеной.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 Знаю, знаю, куда вы торопитесь,  Поэтический салон </w:t>
      </w:r>
      <w:proofErr w:type="spellStart"/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Вяч</w:t>
      </w:r>
      <w:proofErr w:type="spellEnd"/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. Иванова «Башня»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По какой заготовке домашней,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Соответственно списку и описи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Сладкопевца, глядящего с башни.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Мизантропы, провидцы, причудники,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3E83">
        <w:rPr>
          <w:rFonts w:ascii="Times New Roman" w:eastAsia="Calibri" w:hAnsi="Times New Roman" w:cs="Times New Roman"/>
          <w:sz w:val="24"/>
          <w:szCs w:val="24"/>
        </w:rPr>
        <w:t>Предсказавшие</w:t>
      </w:r>
      <w:proofErr w:type="gramEnd"/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ночь мировую,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Увязался б за вами, да в спутники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Вам себя предложить не рискую.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Да и было бы странно донашивать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Баснословное ваше наследство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И печальные тайны выспрашивать,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Оттого что живу по соседству.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Да и сколько бы ни было кинуто </w:t>
      </w: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А. Блок «На железной дороге</w:t>
      </w:r>
      <w:r w:rsidRPr="002B3E8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Жадных взоров в промчавшийся поезд,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То лишь ново, что в сторону сдвинуто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И живет, в новом веке по пояс.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Где богатства, где ваши сокровища?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Ни себя не жалея, ни близких,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Вы прекрасны, хоть вы и чудовища,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3E83">
        <w:rPr>
          <w:rFonts w:ascii="Times New Roman" w:eastAsia="Calibri" w:hAnsi="Times New Roman" w:cs="Times New Roman"/>
          <w:sz w:val="24"/>
          <w:szCs w:val="24"/>
        </w:rPr>
        <w:t>Преуспевшие</w:t>
      </w:r>
      <w:proofErr w:type="gramEnd"/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в жертвах и риске.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Никаких полумер, осторожности,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Компромиссов и паллиативов!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Сочетанье противоположностей,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Прославленье безумств и порывов.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Вы пройдете — и вихрь поднимается –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Сор весенний, стручки и метелки.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Приотставшая тень озирается </w:t>
      </w:r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А. Ахматова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На меня из-под шляпки и челки.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B3E83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Потемкинской прямо к Таврической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Через сад проходя, пробегая,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Увлекаете тягой лирической</w:t>
      </w:r>
    </w:p>
    <w:p w:rsidR="002B3E83" w:rsidRPr="002B3E83" w:rsidRDefault="002B3E83" w:rsidP="002B3E8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И весной без конца и без края</w:t>
      </w:r>
      <w:proofErr w:type="gramStart"/>
      <w:r w:rsidRPr="002B3E8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B3E83">
        <w:rPr>
          <w:rFonts w:ascii="Times New Roman" w:eastAsia="Calibri" w:hAnsi="Times New Roman" w:cs="Times New Roman"/>
          <w:sz w:val="24"/>
          <w:szCs w:val="24"/>
          <w:u w:val="single"/>
        </w:rPr>
        <w:t>А. Блок</w:t>
      </w: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7FB" w:rsidRPr="005047FB" w:rsidRDefault="005047FB" w:rsidP="005047F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47FB" w:rsidRPr="005047FB" w:rsidRDefault="005047FB" w:rsidP="005047F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47FB">
        <w:rPr>
          <w:rFonts w:ascii="Times New Roman" w:hAnsi="Times New Roman" w:cs="Times New Roman"/>
          <w:b/>
          <w:sz w:val="24"/>
          <w:szCs w:val="24"/>
        </w:rPr>
        <w:t>Критерии оценки творческого задания</w:t>
      </w:r>
    </w:p>
    <w:p w:rsidR="005047FB" w:rsidRPr="005047FB" w:rsidRDefault="005047FB" w:rsidP="005047FB">
      <w:pPr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>Учитываются следующие позиции:</w:t>
      </w:r>
    </w:p>
    <w:p w:rsidR="0019275B" w:rsidRDefault="005047FB" w:rsidP="0050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>1. Точность</w:t>
      </w:r>
      <w:r w:rsidR="0019275B">
        <w:rPr>
          <w:rFonts w:ascii="Times New Roman" w:hAnsi="Times New Roman" w:cs="Times New Roman"/>
          <w:sz w:val="24"/>
          <w:szCs w:val="24"/>
        </w:rPr>
        <w:t xml:space="preserve"> описаний, опора на текст пьесы, использование цитат – до 8 баллов.</w:t>
      </w:r>
    </w:p>
    <w:p w:rsidR="005047FB" w:rsidRPr="005047FB" w:rsidRDefault="0019275B" w:rsidP="0050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="005047FB" w:rsidRPr="005047FB">
        <w:rPr>
          <w:rFonts w:ascii="Times New Roman" w:hAnsi="Times New Roman" w:cs="Times New Roman"/>
          <w:sz w:val="24"/>
          <w:szCs w:val="24"/>
        </w:rPr>
        <w:t>мение выделить наиболее важные маркеры художественного простр</w:t>
      </w:r>
      <w:r>
        <w:rPr>
          <w:rFonts w:ascii="Times New Roman" w:hAnsi="Times New Roman" w:cs="Times New Roman"/>
          <w:sz w:val="24"/>
          <w:szCs w:val="24"/>
        </w:rPr>
        <w:t>анства, передать колорит описываемого города</w:t>
      </w:r>
      <w:r w:rsidR="002B3E83">
        <w:rPr>
          <w:rFonts w:ascii="Times New Roman" w:hAnsi="Times New Roman" w:cs="Times New Roman"/>
          <w:sz w:val="24"/>
          <w:szCs w:val="24"/>
        </w:rPr>
        <w:t>, указание на топонимы, связанные с описываемым местом (площади, улицы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7FB">
        <w:rPr>
          <w:rFonts w:ascii="Times New Roman" w:hAnsi="Times New Roman" w:cs="Times New Roman"/>
          <w:sz w:val="24"/>
          <w:szCs w:val="24"/>
        </w:rPr>
        <w:t xml:space="preserve">–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047FB" w:rsidRPr="005047FB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047FB" w:rsidRPr="005047FB" w:rsidRDefault="005047FB" w:rsidP="0050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 xml:space="preserve">2. Стилистическая чуткость, соответствие предложенных  описаний культурно-бытовому и речевому контексту эпохи, связность и стройность </w:t>
      </w:r>
      <w:r>
        <w:rPr>
          <w:rFonts w:ascii="Times New Roman" w:hAnsi="Times New Roman" w:cs="Times New Roman"/>
          <w:sz w:val="24"/>
          <w:szCs w:val="24"/>
        </w:rPr>
        <w:t xml:space="preserve"> получившегося текста – до </w:t>
      </w:r>
      <w:r w:rsidRPr="005047FB">
        <w:rPr>
          <w:rFonts w:ascii="Times New Roman" w:hAnsi="Times New Roman" w:cs="Times New Roman"/>
          <w:sz w:val="24"/>
          <w:szCs w:val="24"/>
        </w:rPr>
        <w:t>6 баллов.</w:t>
      </w:r>
    </w:p>
    <w:p w:rsidR="005047FB" w:rsidRDefault="005047FB" w:rsidP="0050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>3.С</w:t>
      </w:r>
      <w:r>
        <w:rPr>
          <w:rFonts w:ascii="Times New Roman" w:hAnsi="Times New Roman" w:cs="Times New Roman"/>
          <w:sz w:val="24"/>
          <w:szCs w:val="24"/>
        </w:rPr>
        <w:t>оответствие жанру</w:t>
      </w:r>
      <w:r w:rsidR="0019275B">
        <w:rPr>
          <w:rFonts w:ascii="Times New Roman" w:hAnsi="Times New Roman" w:cs="Times New Roman"/>
          <w:sz w:val="24"/>
          <w:szCs w:val="24"/>
        </w:rPr>
        <w:t xml:space="preserve">, умение создавать яркие описания, использовать «узнаваемые» </w:t>
      </w:r>
      <w:r w:rsidR="002B3E83">
        <w:rPr>
          <w:rFonts w:ascii="Times New Roman" w:hAnsi="Times New Roman" w:cs="Times New Roman"/>
          <w:sz w:val="24"/>
          <w:szCs w:val="24"/>
        </w:rPr>
        <w:t>детали</w:t>
      </w:r>
      <w:r w:rsidR="00192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5047FB">
        <w:rPr>
          <w:rFonts w:ascii="Times New Roman" w:hAnsi="Times New Roman" w:cs="Times New Roman"/>
          <w:sz w:val="24"/>
          <w:szCs w:val="24"/>
        </w:rPr>
        <w:t xml:space="preserve"> 6 баллов.</w:t>
      </w:r>
    </w:p>
    <w:p w:rsidR="002B3E83" w:rsidRPr="005047FB" w:rsidRDefault="002B3E83" w:rsidP="0050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Оригинальность подачи материала (дополнительный критерий) – до 4 баллов.</w:t>
      </w:r>
    </w:p>
    <w:p w:rsidR="005047FB" w:rsidRPr="005047FB" w:rsidRDefault="005047FB" w:rsidP="0050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047FB">
        <w:rPr>
          <w:rFonts w:ascii="Times New Roman" w:hAnsi="Times New Roman" w:cs="Times New Roman"/>
          <w:sz w:val="24"/>
          <w:szCs w:val="24"/>
        </w:rPr>
        <w:t xml:space="preserve">аксимальный балл – </w:t>
      </w:r>
      <w:r w:rsidRPr="005047FB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5047FB" w:rsidRDefault="005047FB" w:rsidP="005047FB">
      <w:pPr>
        <w:jc w:val="both"/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 xml:space="preserve">Примечание: Цель этого задания – не только проверить знание историко-литературного и культурного контекста, но и выявить творческие способности ученика, его умение отбирать наиболее важные детали, определяющие художественное пространство текста. Предложенный жанр справочника для </w:t>
      </w:r>
      <w:proofErr w:type="gramStart"/>
      <w:r w:rsidRPr="005047FB">
        <w:rPr>
          <w:rFonts w:ascii="Times New Roman" w:hAnsi="Times New Roman" w:cs="Times New Roman"/>
          <w:sz w:val="24"/>
          <w:szCs w:val="24"/>
        </w:rPr>
        <w:t>путешествующих</w:t>
      </w:r>
      <w:proofErr w:type="gramEnd"/>
      <w:r w:rsidRPr="005047FB">
        <w:rPr>
          <w:rFonts w:ascii="Times New Roman" w:hAnsi="Times New Roman" w:cs="Times New Roman"/>
          <w:sz w:val="24"/>
          <w:szCs w:val="24"/>
        </w:rPr>
        <w:t xml:space="preserve"> позволяет создать текст, сориентированный на определённого адресата.</w:t>
      </w:r>
    </w:p>
    <w:p w:rsidR="0019275B" w:rsidRPr="005047FB" w:rsidRDefault="0019275B" w:rsidP="005047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7FB" w:rsidRPr="005047FB" w:rsidRDefault="005047FB" w:rsidP="005047FB">
      <w:pPr>
        <w:rPr>
          <w:rFonts w:ascii="Times New Roman" w:hAnsi="Times New Roman" w:cs="Times New Roman"/>
          <w:sz w:val="24"/>
          <w:szCs w:val="24"/>
        </w:rPr>
      </w:pPr>
    </w:p>
    <w:p w:rsidR="0024294B" w:rsidRPr="005047FB" w:rsidRDefault="005047FB" w:rsidP="005047FB">
      <w:pPr>
        <w:rPr>
          <w:rFonts w:ascii="Times New Roman" w:hAnsi="Times New Roman" w:cs="Times New Roman"/>
          <w:sz w:val="24"/>
          <w:szCs w:val="24"/>
        </w:rPr>
      </w:pPr>
      <w:r w:rsidRPr="005047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294B" w:rsidRPr="005047FB" w:rsidSect="0084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462"/>
    <w:multiLevelType w:val="hybridMultilevel"/>
    <w:tmpl w:val="525E746C"/>
    <w:lvl w:ilvl="0" w:tplc="72FE1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C97"/>
    <w:rsid w:val="0019275B"/>
    <w:rsid w:val="0024294B"/>
    <w:rsid w:val="002B3E83"/>
    <w:rsid w:val="005047FB"/>
    <w:rsid w:val="00843812"/>
    <w:rsid w:val="008A3C97"/>
    <w:rsid w:val="00C3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2014-10-08T17:14:00Z</dcterms:created>
  <dcterms:modified xsi:type="dcterms:W3CDTF">2014-10-28T17:39:00Z</dcterms:modified>
</cp:coreProperties>
</file>